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before="0" w:beforeAutospacing="0" w:after="0" w:afterAutospacing="0" w:line="52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color w:val="000033"/>
          <w:sz w:val="32"/>
          <w:szCs w:val="32"/>
        </w:rPr>
        <w:t>附件1：</w:t>
      </w:r>
    </w:p>
    <w:p>
      <w:pPr>
        <w:adjustRightInd w:val="0"/>
        <w:spacing w:line="520" w:lineRule="exact"/>
        <w:ind w:firstLine="640" w:firstLineChars="200"/>
        <w:rPr>
          <w:rFonts w:hint="eastAsia" w:ascii="Times New Roman" w:hAnsi="Times New Roman" w:eastAsia="黑体"/>
          <w:bCs/>
          <w:sz w:val="32"/>
          <w:szCs w:val="32"/>
        </w:rPr>
      </w:pPr>
    </w:p>
    <w:p>
      <w:pPr>
        <w:adjustRightInd w:val="0"/>
        <w:spacing w:line="520" w:lineRule="exact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hint="eastAsia" w:eastAsia="方正小标宋简体"/>
          <w:bCs/>
          <w:kern w:val="0"/>
          <w:sz w:val="44"/>
          <w:szCs w:val="44"/>
        </w:rPr>
        <w:t>滕州市“亩产效益”评价改革工作领导小组</w:t>
      </w:r>
    </w:p>
    <w:p>
      <w:pPr>
        <w:adjustRightInd w:val="0"/>
        <w:spacing w:line="520" w:lineRule="exact"/>
        <w:jc w:val="center"/>
        <w:rPr>
          <w:rFonts w:eastAsia="方正小标宋简体"/>
          <w:bCs/>
          <w:color w:val="000000"/>
          <w:kern w:val="0"/>
          <w:sz w:val="44"/>
          <w:szCs w:val="44"/>
        </w:rPr>
      </w:pPr>
      <w:r>
        <w:rPr>
          <w:rFonts w:hint="eastAsia" w:eastAsia="方正小标宋简体"/>
          <w:bCs/>
          <w:kern w:val="0"/>
          <w:sz w:val="44"/>
          <w:szCs w:val="44"/>
        </w:rPr>
        <w:t>成员名单</w:t>
      </w:r>
    </w:p>
    <w:p>
      <w:pPr>
        <w:adjustRightInd w:val="0"/>
        <w:spacing w:line="520" w:lineRule="exact"/>
        <w:ind w:firstLine="880" w:firstLineChars="200"/>
        <w:rPr>
          <w:rFonts w:eastAsia="方正小标宋简体"/>
          <w:bCs/>
          <w:kern w:val="0"/>
          <w:sz w:val="44"/>
          <w:szCs w:val="44"/>
        </w:rPr>
      </w:pPr>
    </w:p>
    <w:p>
      <w:pPr>
        <w:adjustRightInd w:val="0"/>
        <w:spacing w:line="520" w:lineRule="exact"/>
        <w:ind w:firstLine="640" w:firstLineChars="200"/>
        <w:rPr>
          <w:rFonts w:eastAsia="仿宋_GB2312"/>
          <w:bCs/>
          <w:color w:val="000000"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组</w:t>
      </w:r>
      <w:r>
        <w:rPr>
          <w:rFonts w:eastAsia="黑体"/>
          <w:bCs/>
          <w:sz w:val="32"/>
          <w:szCs w:val="32"/>
        </w:rPr>
        <w:t xml:space="preserve">  </w:t>
      </w:r>
      <w:r>
        <w:rPr>
          <w:rFonts w:hint="eastAsia" w:eastAsia="黑体"/>
          <w:bCs/>
          <w:sz w:val="32"/>
          <w:szCs w:val="32"/>
        </w:rPr>
        <w:t>长</w:t>
      </w:r>
      <w:bookmarkStart w:id="0" w:name="_GoBack"/>
      <w:bookmarkEnd w:id="0"/>
      <w:r>
        <w:rPr>
          <w:rFonts w:hint="eastAsia" w:eastAsia="黑体"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马宏伟  市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委副书记、市政府市长</w:t>
      </w:r>
    </w:p>
    <w:p>
      <w:pPr>
        <w:widowControl/>
        <w:spacing w:line="52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1"/>
          <w:szCs w:val="31"/>
          <w:lang w:bidi="ar"/>
        </w:rPr>
      </w:pPr>
      <w:r>
        <w:rPr>
          <w:rFonts w:hint="eastAsia" w:eastAsia="黑体"/>
          <w:bCs/>
          <w:sz w:val="32"/>
          <w:szCs w:val="32"/>
        </w:rPr>
        <w:t>副组长：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樊  猛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bidi="ar"/>
        </w:rPr>
        <w:t>市委常委、统战部部长,市政府副市长,</w:t>
      </w:r>
    </w:p>
    <w:p>
      <w:pPr>
        <w:widowControl/>
        <w:spacing w:line="520" w:lineRule="exact"/>
        <w:ind w:firstLine="3255" w:firstLineChars="1050"/>
        <w:rPr>
          <w:rFonts w:hint="eastAsia" w:ascii="Times New Roman" w:hAnsi="Times New Roman" w:eastAsia="宋体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bidi="ar"/>
        </w:rPr>
        <w:t>市行政审批服务局党组书记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hAnsi="宋体" w:eastAsia="仿宋_GB2312" w:cs="仿宋_GB2312"/>
          <w:color w:val="000000"/>
          <w:kern w:val="0"/>
          <w:sz w:val="31"/>
          <w:szCs w:val="31"/>
          <w:lang w:bidi="ar"/>
        </w:rPr>
      </w:pPr>
      <w:r>
        <w:rPr>
          <w:rFonts w:hint="eastAsia" w:eastAsia="黑体"/>
          <w:bCs/>
          <w:sz w:val="32"/>
          <w:szCs w:val="32"/>
        </w:rPr>
        <w:t>成</w:t>
      </w:r>
      <w:r>
        <w:rPr>
          <w:rFonts w:eastAsia="黑体"/>
          <w:bCs/>
          <w:sz w:val="32"/>
          <w:szCs w:val="32"/>
        </w:rPr>
        <w:t xml:space="preserve">  </w:t>
      </w:r>
      <w:r>
        <w:rPr>
          <w:rFonts w:hint="eastAsia" w:eastAsia="黑体"/>
          <w:bCs/>
          <w:sz w:val="32"/>
          <w:szCs w:val="32"/>
        </w:rPr>
        <w:t>员：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孔繁华</w:t>
      </w:r>
      <w:r>
        <w:rPr>
          <w:rFonts w:eastAsia="黑体"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bidi="ar"/>
        </w:rPr>
        <w:t>市委组织部分管日常工作的副部长、</w:t>
      </w:r>
    </w:p>
    <w:p>
      <w:pPr>
        <w:widowControl/>
        <w:spacing w:line="520" w:lineRule="exact"/>
        <w:ind w:firstLine="3264" w:firstLineChars="1053"/>
        <w:jc w:val="left"/>
        <w:rPr>
          <w:rFonts w:hint="eastAsia" w:ascii="Times New Roman" w:hAnsi="Times New Roman" w:eastAsia="宋体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bidi="ar"/>
        </w:rPr>
        <w:t>市公务员局局长</w:t>
      </w:r>
    </w:p>
    <w:p>
      <w:pPr>
        <w:adjustRightInd w:val="0"/>
        <w:spacing w:line="520" w:lineRule="exact"/>
        <w:ind w:left="638" w:leftChars="304" w:firstLine="1280" w:firstLineChars="4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翟传虎  市发展和改革局局长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杨其朝  市科学技术局局长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王印德  市工业和信息化局局长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姜广涛  市财政局局长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宋  捷  市人力资源和社会保障局局长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马兆鹏  </w:t>
      </w:r>
      <w:r>
        <w:rPr>
          <w:rFonts w:hint="eastAsia" w:ascii="仿宋_GB2312" w:hAnsi="仿宋_GB2312" w:eastAsia="仿宋_GB2312" w:cs="仿宋_GB2312"/>
          <w:bCs/>
          <w:spacing w:val="-20"/>
          <w:w w:val="99"/>
          <w:sz w:val="32"/>
          <w:szCs w:val="32"/>
        </w:rPr>
        <w:t>市自然资源局局长，市林业和绿化局局长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李长瑞  市城乡水务局局长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单金凤  市商务和投资促进局局长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王慎平  市应急管理局局长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朱秋原  市市场监督管理局局长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陈凡国  市统计局局长</w:t>
      </w:r>
    </w:p>
    <w:p>
      <w:pPr>
        <w:widowControl/>
        <w:spacing w:line="520" w:lineRule="exact"/>
        <w:ind w:firstLine="1920" w:firstLineChars="6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bidi="ar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孙  勇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bidi="ar"/>
        </w:rPr>
        <w:t>市行政审批服务局局长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赵忠宇  枣庄市生态环境局滕州分局局长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张  宇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市税务局局长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史孝峰  市金融服务中心主任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卞俊善  滕州供电中心主任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赵  强  鲍沟镇镇长候选人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远  洋  滨湖镇镇长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刘  涛  柴胡店镇镇长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韩建行  东郭镇镇长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党  琪  大坞镇镇长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庞传军  官桥镇镇长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刘百顺  洪绪镇镇长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王学焱  界河镇镇长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陈  林  级索镇镇长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范警华  姜屯镇镇长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孙  然  龙阳镇镇长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马  </w:t>
      </w:r>
      <w:r>
        <w:rPr>
          <w:rFonts w:hint="eastAsia" w:ascii="宋体" w:hAnsi="宋体" w:eastAsia="宋体" w:cs="宋体"/>
          <w:bCs/>
          <w:sz w:val="32"/>
          <w:szCs w:val="32"/>
        </w:rPr>
        <w:t>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木石镇镇长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赵  聪  南沙河镇镇长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颜景宁  西岗镇镇长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秦磊磊  羊庄镇镇长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谢经雷  张汪镇镇长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梁  刚  北辛街道办事处主任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夏  波  东沙河街道办事处主任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张文良  荆河街道办事处主任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刘宝斌  龙泉街道办事处主任</w:t>
      </w:r>
    </w:p>
    <w:p>
      <w:pPr>
        <w:adjustRightInd w:val="0"/>
        <w:spacing w:line="520" w:lineRule="exact"/>
        <w:ind w:left="638" w:leftChars="304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丁加水  善南街道办事处主任</w:t>
      </w:r>
    </w:p>
    <w:p>
      <w:pPr>
        <w:adjustRightInd w:val="0"/>
        <w:spacing w:line="520" w:lineRule="exact"/>
        <w:ind w:left="638" w:leftChars="304"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eastAsia="仿宋_GB2312"/>
          <w:bCs/>
          <w:color w:val="000000"/>
          <w:kern w:val="0"/>
          <w:sz w:val="32"/>
          <w:szCs w:val="32"/>
        </w:rPr>
        <w:t>领导小组办公室设在市工业和信息化局，王印德同志兼任办公室主任，负责领导小组日常工作。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/>
        <w:textAlignment w:val="auto"/>
        <w:rPr>
          <w:rFonts w:hint="eastAsia" w:ascii="黑体" w:hAnsi="黑体" w:eastAsia="黑体" w:cs="黑体"/>
          <w:color w:val="000033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4033AA"/>
    <w:rsid w:val="4F403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2021-11-25T07:17:00Z</dcterms:created>
  <dc:creator>yh</dc:creator>
  <cp:lastModifiedBy>yh</cp:lastModifiedBy>
  <dcterms:modified xsi:type="dcterms:W3CDTF">2021-11-25T07:17:50Z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537BAF7968F94D3EB09A9088C540A1F9</vt:lpwstr>
  </property>
</Properties>
</file>